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86" w:rsidRPr="005F3BF7" w:rsidRDefault="00F71586" w:rsidP="00F71586">
      <w:pPr>
        <w:pStyle w:val="Encabezado"/>
        <w:tabs>
          <w:tab w:val="right" w:pos="9356"/>
        </w:tabs>
        <w:jc w:val="right"/>
        <w:rPr>
          <w:rFonts w:ascii="Montserrat ExtraBold" w:hAnsi="Montserrat ExtraBold"/>
          <w:color w:val="000000"/>
          <w:sz w:val="19"/>
          <w:szCs w:val="19"/>
        </w:rPr>
      </w:pPr>
      <w:r>
        <w:rPr>
          <w:rFonts w:ascii="Montserrat" w:hAnsi="Montserrat"/>
          <w:b/>
          <w:color w:val="000000"/>
          <w:sz w:val="19"/>
          <w:szCs w:val="19"/>
          <w:lang w:val="pt-BR"/>
        </w:rPr>
        <w:t xml:space="preserve">Anexo </w:t>
      </w:r>
      <w:r w:rsidRPr="005F3BF7">
        <w:rPr>
          <w:rFonts w:ascii="Montserrat" w:hAnsi="Montserrat"/>
          <w:b/>
          <w:color w:val="000000"/>
          <w:sz w:val="19"/>
          <w:szCs w:val="19"/>
          <w:lang w:val="pt-BR"/>
        </w:rPr>
        <w:t xml:space="preserve">Oficio Circular No. DGPyP-  </w:t>
      </w:r>
      <w:r w:rsidR="00FC4EBC" w:rsidRPr="00CB0350">
        <w:rPr>
          <w:rFonts w:ascii="Montserrat" w:hAnsi="Montserrat"/>
          <w:b/>
          <w:color w:val="000000"/>
          <w:szCs w:val="19"/>
          <w:lang w:val="pt-BR"/>
        </w:rPr>
        <w:t>3</w:t>
      </w:r>
      <w:r w:rsidR="00FC4EBC" w:rsidRPr="005F3BF7">
        <w:rPr>
          <w:rFonts w:ascii="Montserrat" w:hAnsi="Montserrat"/>
          <w:b/>
          <w:color w:val="000000"/>
          <w:sz w:val="19"/>
          <w:szCs w:val="19"/>
          <w:lang w:val="pt-BR"/>
        </w:rPr>
        <w:t xml:space="preserve"> </w:t>
      </w:r>
      <w:r w:rsidR="00FC4EBC">
        <w:rPr>
          <w:rFonts w:ascii="Montserrat" w:hAnsi="Montserrat"/>
          <w:b/>
          <w:color w:val="000000"/>
          <w:sz w:val="19"/>
          <w:szCs w:val="19"/>
          <w:lang w:val="pt-BR"/>
        </w:rPr>
        <w:t xml:space="preserve"> </w:t>
      </w:r>
      <w:bookmarkStart w:id="0" w:name="_GoBack"/>
      <w:bookmarkEnd w:id="0"/>
      <w:r w:rsidR="00FC4EBC" w:rsidRPr="005F3BF7">
        <w:rPr>
          <w:rFonts w:ascii="Montserrat" w:hAnsi="Montserrat"/>
          <w:b/>
          <w:color w:val="000000"/>
          <w:sz w:val="19"/>
          <w:szCs w:val="19"/>
          <w:lang w:val="pt-BR"/>
        </w:rPr>
        <w:t>-</w:t>
      </w:r>
      <w:r w:rsidRPr="005F3BF7">
        <w:rPr>
          <w:rFonts w:ascii="Montserrat" w:hAnsi="Montserrat"/>
          <w:b/>
          <w:color w:val="000000"/>
          <w:sz w:val="19"/>
          <w:szCs w:val="19"/>
          <w:lang w:val="pt-BR"/>
        </w:rPr>
        <w:t>2023</w:t>
      </w:r>
    </w:p>
    <w:p w:rsidR="00F71586" w:rsidRDefault="00F71586" w:rsidP="00F71586">
      <w:pPr>
        <w:widowControl w:val="0"/>
        <w:autoSpaceDE w:val="0"/>
        <w:autoSpaceDN w:val="0"/>
        <w:adjustRightInd w:val="0"/>
        <w:spacing w:line="360" w:lineRule="auto"/>
        <w:ind w:right="48"/>
        <w:rPr>
          <w:rFonts w:ascii="Montserrat" w:hAnsi="Montserrat"/>
          <w:sz w:val="14"/>
          <w:szCs w:val="14"/>
        </w:rPr>
      </w:pPr>
    </w:p>
    <w:p w:rsidR="00F71586" w:rsidRPr="00057AFE" w:rsidRDefault="00F71586" w:rsidP="00F71586">
      <w:pPr>
        <w:widowControl w:val="0"/>
        <w:autoSpaceDE w:val="0"/>
        <w:autoSpaceDN w:val="0"/>
        <w:adjustRightInd w:val="0"/>
        <w:spacing w:line="360" w:lineRule="auto"/>
        <w:ind w:right="48"/>
        <w:jc w:val="center"/>
        <w:rPr>
          <w:rFonts w:ascii="Montserrat" w:hAnsi="Montserrat"/>
          <w:b/>
          <w:sz w:val="24"/>
          <w:szCs w:val="14"/>
        </w:rPr>
      </w:pPr>
      <w:r>
        <w:rPr>
          <w:rFonts w:ascii="Montserrat" w:hAnsi="Montserrat"/>
          <w:b/>
          <w:sz w:val="24"/>
          <w:szCs w:val="14"/>
        </w:rPr>
        <w:t xml:space="preserve">Formato de Justificación de </w:t>
      </w:r>
      <w:r w:rsidRPr="00057AFE">
        <w:rPr>
          <w:rFonts w:ascii="Montserrat" w:hAnsi="Montserrat"/>
          <w:b/>
          <w:sz w:val="24"/>
          <w:szCs w:val="14"/>
        </w:rPr>
        <w:t>Cuentas</w:t>
      </w:r>
      <w:r>
        <w:rPr>
          <w:rFonts w:ascii="Montserrat" w:hAnsi="Montserrat"/>
          <w:b/>
          <w:sz w:val="24"/>
          <w:szCs w:val="14"/>
        </w:rPr>
        <w:t xml:space="preserve"> Bancarias</w:t>
      </w:r>
      <w:r w:rsidRPr="00057AFE">
        <w:rPr>
          <w:rFonts w:ascii="Montserrat" w:hAnsi="Montserrat"/>
          <w:b/>
          <w:sz w:val="24"/>
          <w:szCs w:val="14"/>
        </w:rPr>
        <w:t xml:space="preserve"> Autorizadas por Excepción</w:t>
      </w:r>
    </w:p>
    <w:p w:rsidR="00F71586" w:rsidRDefault="00F71586" w:rsidP="00F71586">
      <w:pPr>
        <w:widowControl w:val="0"/>
        <w:autoSpaceDE w:val="0"/>
        <w:autoSpaceDN w:val="0"/>
        <w:adjustRightInd w:val="0"/>
        <w:spacing w:line="360" w:lineRule="auto"/>
        <w:ind w:right="48"/>
        <w:rPr>
          <w:rFonts w:ascii="Montserrat" w:hAnsi="Montserrat"/>
          <w:sz w:val="14"/>
          <w:szCs w:val="1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shd w:val="clear" w:color="000000" w:fill="6E152E"/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EC2"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Clave y </w:t>
            </w:r>
            <w: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>N</w:t>
            </w:r>
            <w:r w:rsidRPr="00021EC2"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>ombre de la Unidad Responsable:</w:t>
            </w:r>
          </w:p>
        </w:tc>
      </w:tr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shd w:val="clear" w:color="000000" w:fill="6E152E"/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57AFE"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>Número de Cuenta Bancaria</w:t>
            </w:r>
            <w:r w:rsidRPr="00021EC2"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>:</w:t>
            </w:r>
          </w:p>
        </w:tc>
      </w:tr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1586" w:rsidRPr="00021EC2" w:rsidTr="001277C6">
        <w:trPr>
          <w:trHeight w:val="413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shd w:val="clear" w:color="000000" w:fill="6E152E"/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57AFE"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>Nombre de la Cuenta Bancaria:</w:t>
            </w:r>
          </w:p>
        </w:tc>
      </w:tr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shd w:val="clear" w:color="000000" w:fill="6E152E"/>
            <w:vAlign w:val="center"/>
          </w:tcPr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  <w:t>Justificación:</w:t>
            </w:r>
          </w:p>
        </w:tc>
      </w:tr>
      <w:tr w:rsidR="00F71586" w:rsidRPr="00021EC2" w:rsidTr="001277C6">
        <w:trPr>
          <w:trHeight w:val="398"/>
        </w:trPr>
        <w:tc>
          <w:tcPr>
            <w:tcW w:w="10060" w:type="dxa"/>
            <w:tcBorders>
              <w:top w:val="single" w:sz="4" w:space="0" w:color="6E152E"/>
              <w:left w:val="single" w:sz="4" w:space="0" w:color="6E152E"/>
              <w:bottom w:val="single" w:sz="4" w:space="0" w:color="6E152E"/>
              <w:right w:val="single" w:sz="4" w:space="0" w:color="6E152E"/>
            </w:tcBorders>
            <w:vAlign w:val="center"/>
          </w:tcPr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F71586" w:rsidRPr="00021EC2" w:rsidRDefault="00F71586" w:rsidP="001277C6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3353C0" w:rsidRDefault="003353C0"/>
    <w:sectPr w:rsidR="003353C0" w:rsidSect="00AB5234">
      <w:headerReference w:type="default" r:id="rId6"/>
      <w:footerReference w:type="default" r:id="rId7"/>
      <w:pgSz w:w="12240" w:h="15840"/>
      <w:pgMar w:top="1440" w:right="1080" w:bottom="1440" w:left="1080" w:header="708" w:footer="1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0E" w:rsidRDefault="00F6500E">
      <w:r>
        <w:separator/>
      </w:r>
    </w:p>
  </w:endnote>
  <w:endnote w:type="continuationSeparator" w:id="0">
    <w:p w:rsidR="00F6500E" w:rsidRDefault="00F6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C5" w:rsidRDefault="00F6500E" w:rsidP="0066230C">
    <w:pPr>
      <w:pStyle w:val="Piedepgina"/>
      <w:tabs>
        <w:tab w:val="right" w:pos="9356"/>
      </w:tabs>
      <w:ind w:left="-709" w:right="26"/>
      <w:jc w:val="center"/>
      <w:rPr>
        <w:rFonts w:ascii="Montserrat Regular" w:eastAsia="MS Mincho" w:hAnsi="Montserrat Regular" w:cs="Times New Roman"/>
        <w:color w:val="BE955B"/>
        <w:sz w:val="13"/>
        <w:szCs w:val="13"/>
      </w:rPr>
    </w:pPr>
  </w:p>
  <w:p w:rsidR="0066230C" w:rsidRPr="0066230C" w:rsidRDefault="00F71586" w:rsidP="00AB5234">
    <w:pPr>
      <w:pStyle w:val="Piedepgina"/>
      <w:tabs>
        <w:tab w:val="right" w:pos="9356"/>
      </w:tabs>
      <w:ind w:right="26"/>
      <w:jc w:val="center"/>
      <w:rPr>
        <w:rFonts w:ascii="Montserrat Regular" w:eastAsia="MS Mincho" w:hAnsi="Montserrat Regular" w:cs="Times New Roman"/>
        <w:color w:val="BE955B"/>
        <w:sz w:val="13"/>
        <w:szCs w:val="13"/>
      </w:rPr>
    </w:pPr>
    <w:r w:rsidRPr="0066230C">
      <w:rPr>
        <w:rFonts w:ascii="Montserrat Regular" w:eastAsia="MS Mincho" w:hAnsi="Montserrat Regular" w:cs="Times New Roman"/>
        <w:color w:val="BE955B"/>
        <w:sz w:val="13"/>
        <w:szCs w:val="13"/>
      </w:rPr>
      <w:t>Av. Marina Nacional 60, ala “B” piso 10, Col. Tacuba, D.T. Miguel Hidalgo, C.P. 11410, Ciudad de México. Tel (55) 50 62 16 00, Cisco</w:t>
    </w:r>
    <w:r>
      <w:rPr>
        <w:rFonts w:ascii="Montserrat Regular" w:eastAsia="MS Mincho" w:hAnsi="Montserrat Regular" w:cs="Times New Roman"/>
        <w:color w:val="BE955B"/>
        <w:sz w:val="13"/>
        <w:szCs w:val="13"/>
      </w:rPr>
      <w:t xml:space="preserve"> 58578</w:t>
    </w:r>
    <w:r w:rsidRPr="0066230C">
      <w:rPr>
        <w:rFonts w:ascii="Montserrat Regular" w:eastAsia="MS Mincho" w:hAnsi="Montserrat Regular" w:cs="Times New Roman"/>
        <w:color w:val="BE955B"/>
        <w:sz w:val="13"/>
        <w:szCs w:val="13"/>
      </w:rPr>
      <w:t>| www.gob.mx/salud</w:t>
    </w:r>
  </w:p>
  <w:p w:rsidR="0066230C" w:rsidRDefault="00F71586">
    <w:pPr>
      <w:pStyle w:val="Piedepgina"/>
    </w:pPr>
    <w:r w:rsidRPr="0066230C">
      <w:rPr>
        <w:noProof/>
        <w:sz w:val="13"/>
        <w:szCs w:val="13"/>
        <w:lang w:eastAsia="es-MX"/>
      </w:rPr>
      <w:drawing>
        <wp:anchor distT="0" distB="0" distL="114300" distR="114300" simplePos="0" relativeHeight="251661312" behindDoc="1" locked="0" layoutInCell="1" allowOverlap="1" wp14:anchorId="75D5C845" wp14:editId="2570EB1D">
          <wp:simplePos x="0" y="0"/>
          <wp:positionH relativeFrom="margin">
            <wp:posOffset>-1989</wp:posOffset>
          </wp:positionH>
          <wp:positionV relativeFrom="paragraph">
            <wp:posOffset>34428</wp:posOffset>
          </wp:positionV>
          <wp:extent cx="6400717" cy="21080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A PIE DE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432" cy="218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0E" w:rsidRDefault="00F6500E">
      <w:r>
        <w:separator/>
      </w:r>
    </w:p>
  </w:footnote>
  <w:footnote w:type="continuationSeparator" w:id="0">
    <w:p w:rsidR="00F6500E" w:rsidRDefault="00F6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E6" w:rsidRDefault="00F71586" w:rsidP="002D5ACB">
    <w:pPr>
      <w:pStyle w:val="Encabezado"/>
      <w:jc w:val="center"/>
      <w:rPr>
        <w:rFonts w:ascii="Montserrat" w:hAnsi="Montserrat"/>
        <w:sz w:val="20"/>
        <w:szCs w:val="20"/>
      </w:rPr>
    </w:pPr>
    <w:r w:rsidRPr="002D5ACB">
      <w:rPr>
        <w:rFonts w:ascii="Montserrat" w:hAnsi="Montserrat"/>
        <w:noProof/>
        <w:sz w:val="20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4A2C1FB" wp14:editId="22F8B897">
              <wp:simplePos x="0" y="0"/>
              <wp:positionH relativeFrom="margin">
                <wp:posOffset>1211745</wp:posOffset>
              </wp:positionH>
              <wp:positionV relativeFrom="paragraph">
                <wp:posOffset>-4004</wp:posOffset>
              </wp:positionV>
              <wp:extent cx="4044950" cy="580446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0" cy="5804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ACB" w:rsidRPr="00AB5234" w:rsidRDefault="00F71586" w:rsidP="00AB5234">
                          <w:pPr>
                            <w:pStyle w:val="Encabezado"/>
                            <w:jc w:val="center"/>
                            <w:rPr>
                              <w:rFonts w:ascii="Montserrat" w:hAnsi="Montserrat"/>
                              <w:sz w:val="18"/>
                              <w:szCs w:val="20"/>
                            </w:rPr>
                          </w:pPr>
                          <w:r w:rsidRPr="00AB5234">
                            <w:rPr>
                              <w:rFonts w:ascii="Montserrat" w:hAnsi="Montserrat"/>
                              <w:sz w:val="18"/>
                              <w:szCs w:val="20"/>
                            </w:rPr>
                            <w:t>Unidad de Administración y Finanzas</w:t>
                          </w:r>
                        </w:p>
                        <w:p w:rsidR="002D5ACB" w:rsidRPr="00AB5234" w:rsidRDefault="00F71586" w:rsidP="00AB5234">
                          <w:pPr>
                            <w:pStyle w:val="Encabezado"/>
                            <w:jc w:val="center"/>
                            <w:rPr>
                              <w:rFonts w:ascii="Montserrat" w:hAnsi="Montserrat"/>
                              <w:sz w:val="18"/>
                              <w:szCs w:val="20"/>
                            </w:rPr>
                          </w:pPr>
                          <w:r w:rsidRPr="00AB5234">
                            <w:rPr>
                              <w:rFonts w:ascii="Montserrat" w:hAnsi="Montserrat"/>
                              <w:sz w:val="18"/>
                              <w:szCs w:val="20"/>
                            </w:rPr>
                            <w:t>Dirección General de Programación y Presupuesto</w:t>
                          </w:r>
                        </w:p>
                        <w:p w:rsidR="002D5ACB" w:rsidRPr="0066230C" w:rsidRDefault="00F6500E" w:rsidP="00AB523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ontserrat" w:hAnsi="Montserrat"/>
                              <w:sz w:val="6"/>
                              <w:szCs w:val="20"/>
                            </w:rPr>
                          </w:pPr>
                        </w:p>
                        <w:p w:rsidR="002D5ACB" w:rsidRDefault="00F6500E" w:rsidP="00AB523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2C1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5.4pt;margin-top:-.3pt;width:318.5pt;height:45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" filled="f" stroked="f">
              <v:textbox>
                <w:txbxContent>
                  <w:p w:rsidR="002D5ACB" w:rsidRPr="00AB5234" w:rsidRDefault="00F71586" w:rsidP="00AB5234">
                    <w:pPr>
                      <w:pStyle w:val="Encabezado"/>
                      <w:jc w:val="center"/>
                      <w:rPr>
                        <w:rFonts w:ascii="Montserrat" w:hAnsi="Montserrat"/>
                        <w:sz w:val="18"/>
                        <w:szCs w:val="20"/>
                      </w:rPr>
                    </w:pPr>
                    <w:r w:rsidRPr="00AB5234">
                      <w:rPr>
                        <w:rFonts w:ascii="Montserrat" w:hAnsi="Montserrat"/>
                        <w:sz w:val="18"/>
                        <w:szCs w:val="20"/>
                      </w:rPr>
                      <w:t>Unidad de Administración y Finanzas</w:t>
                    </w:r>
                  </w:p>
                  <w:p w:rsidR="002D5ACB" w:rsidRPr="00AB5234" w:rsidRDefault="00F71586" w:rsidP="00AB5234">
                    <w:pPr>
                      <w:pStyle w:val="Encabezado"/>
                      <w:jc w:val="center"/>
                      <w:rPr>
                        <w:rFonts w:ascii="Montserrat" w:hAnsi="Montserrat"/>
                        <w:sz w:val="18"/>
                        <w:szCs w:val="20"/>
                      </w:rPr>
                    </w:pPr>
                    <w:r w:rsidRPr="00AB5234">
                      <w:rPr>
                        <w:rFonts w:ascii="Montserrat" w:hAnsi="Montserrat"/>
                        <w:sz w:val="18"/>
                        <w:szCs w:val="20"/>
                      </w:rPr>
                      <w:t>Dirección General de Programación y Presupuesto</w:t>
                    </w:r>
                  </w:p>
                  <w:p w:rsidR="002D5ACB" w:rsidRPr="0066230C" w:rsidRDefault="00F71586" w:rsidP="00AB523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tserrat" w:hAnsi="Montserrat"/>
                        <w:sz w:val="6"/>
                        <w:szCs w:val="20"/>
                      </w:rPr>
                    </w:pPr>
                  </w:p>
                  <w:p w:rsidR="002D5ACB" w:rsidRDefault="00F71586" w:rsidP="00AB523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3ACE3CD1" wp14:editId="14FFEE1A">
          <wp:simplePos x="0" y="0"/>
          <wp:positionH relativeFrom="column">
            <wp:posOffset>-63866</wp:posOffset>
          </wp:positionH>
          <wp:positionV relativeFrom="paragraph">
            <wp:posOffset>-99392</wp:posOffset>
          </wp:positionV>
          <wp:extent cx="1305781" cy="634912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LUD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781" cy="63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95E1C8F" wp14:editId="6A7A6DDE">
          <wp:simplePos x="0" y="0"/>
          <wp:positionH relativeFrom="column">
            <wp:posOffset>5256538</wp:posOffset>
          </wp:positionH>
          <wp:positionV relativeFrom="paragraph">
            <wp:posOffset>-117475</wp:posOffset>
          </wp:positionV>
          <wp:extent cx="1144988" cy="622890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88" cy="62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7DE6" w:rsidRPr="007B7DE6" w:rsidRDefault="00F6500E" w:rsidP="007B7DE6">
    <w:pPr>
      <w:pStyle w:val="Encabezado"/>
      <w:jc w:val="center"/>
      <w:rPr>
        <w:rFonts w:ascii="Montserrat" w:hAnsi="Montserrat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86"/>
    <w:rsid w:val="003353C0"/>
    <w:rsid w:val="00827474"/>
    <w:rsid w:val="00F6500E"/>
    <w:rsid w:val="00F71586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5DFA"/>
  <w15:chartTrackingRefBased/>
  <w15:docId w15:val="{027A71B8-3527-4ACB-82B2-EBB5484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86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5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586"/>
  </w:style>
  <w:style w:type="paragraph" w:styleId="Piedepgina">
    <w:name w:val="footer"/>
    <w:basedOn w:val="Normal"/>
    <w:link w:val="PiedepginaCar"/>
    <w:uiPriority w:val="99"/>
    <w:unhideWhenUsed/>
    <w:rsid w:val="00F715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Hugo González Acosta</dc:creator>
  <cp:keywords/>
  <dc:description/>
  <cp:lastModifiedBy>Víctor Hugo González Acosta</cp:lastModifiedBy>
  <cp:revision>2</cp:revision>
  <cp:lastPrinted>2023-01-11T15:54:00Z</cp:lastPrinted>
  <dcterms:created xsi:type="dcterms:W3CDTF">2023-01-11T15:49:00Z</dcterms:created>
  <dcterms:modified xsi:type="dcterms:W3CDTF">2023-01-11T15:54:00Z</dcterms:modified>
</cp:coreProperties>
</file>